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150pt; height:11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1"/>
      </w:pPr>
      <w:bookmarkStart w:id="0" w:name="_Toc0"/>
      <w:r>
        <w:t>Domingo, 11 de Octubre</w:t>
      </w:r>
      <w:bookmarkEnd w:id="0"/>
    </w:p>
    <w:p>
      <w:pPr>
        <w:pStyle w:val="Heading2"/>
      </w:pPr>
      <w:bookmarkStart w:id="1" w:name="_Toc1"/>
      <w:r>
        <w:t>Entrante a elegir por comensal</w:t>
      </w:r>
      <w:bookmarkEnd w:id="1"/>
    </w:p>
    <w:p>
      <w:pPr>
        <w:pStyle w:val="Heading3"/>
      </w:pPr>
      <w:bookmarkStart w:id="2" w:name="_Toc2"/>
      <w:r>
        <w:t>A- Ensaladilla Boga con ventresca</w:t>
      </w:r>
      <w:bookmarkEnd w:id="2"/>
    </w:p>
    <w:p>
      <w:pPr>
        <w:pStyle w:val="Heading3"/>
      </w:pPr>
      <w:bookmarkStart w:id="3" w:name="_Toc3"/>
      <w:r>
        <w:t>B- Brandada de bacalao con aceite de trufa</w:t>
      </w:r>
      <w:bookmarkEnd w:id="3"/>
    </w:p>
    <w:p>
      <w:pPr>
        <w:pStyle w:val="Heading3"/>
      </w:pPr>
      <w:bookmarkStart w:id="4" w:name="_Toc4"/>
      <w:r>
        <w:t>C- Milhojas de boniato con pluma ibérica salteada</w:t>
      </w:r>
      <w:bookmarkEnd w:id="4"/>
    </w:p>
    <w:p>
      <w:pPr>
        <w:pStyle w:val="Heading2"/>
      </w:pPr>
      <w:bookmarkStart w:id="5" w:name="_Toc5"/>
      <w:r>
        <w:t>Plato principal a elegir</w:t>
      </w:r>
      <w:bookmarkEnd w:id="5"/>
    </w:p>
    <w:p>
      <w:pPr>
        <w:pStyle w:val="Heading3"/>
      </w:pPr>
      <w:bookmarkStart w:id="6" w:name="_Toc6"/>
      <w:r>
        <w:t>Arroz de pollo campero con judias y garrafón</w:t>
      </w:r>
      <w:bookmarkEnd w:id="6"/>
    </w:p>
    <w:p>
      <w:pPr>
        <w:pStyle w:val="Heading3"/>
      </w:pPr>
      <w:bookmarkStart w:id="7" w:name="_Toc7"/>
      <w:r>
        <w:t/>
      </w:r>
      <w:bookmarkEnd w:id="7"/>
    </w:p>
    <w:p>
      <w:pPr>
        <w:pStyle w:val="Heading3"/>
      </w:pPr>
      <w:bookmarkStart w:id="8" w:name="_Toc8"/>
      <w:r>
        <w:t>Sepia a la plancha con picaeta</w:t>
      </w:r>
      <w:bookmarkEnd w:id="8"/>
    </w:p>
    <w:p>
      <w:pPr>
        <w:pStyle w:val="Heading2"/>
      </w:pPr>
      <w:bookmarkStart w:id="9" w:name="_Toc9"/>
      <w:r>
        <w:t>Postre a elegir</w:t>
      </w:r>
      <w:bookmarkEnd w:id="9"/>
    </w:p>
    <w:p>
      <w:pPr>
        <w:pStyle w:val="Heading3"/>
      </w:pPr>
      <w:bookmarkStart w:id="10" w:name="_Toc10"/>
      <w:r>
        <w:t>Tiramisú</w:t>
      </w:r>
      <w:bookmarkEnd w:id="10"/>
    </w:p>
    <w:p>
      <w:pPr>
        <w:pStyle w:val="Heading3"/>
      </w:pPr>
      <w:bookmarkStart w:id="11" w:name="_Toc11"/>
      <w:r>
        <w:t>Tartaleta de limón</w:t>
      </w:r>
      <w:bookmarkEnd w:id="11"/>
    </w:p>
    <w:p>
      <w:pPr>
        <w:pStyle w:val="Heading3"/>
      </w:pPr>
      <w:bookmarkStart w:id="12" w:name="_Toc12"/>
      <w:r>
        <w:t>Helado artesano de frutos rojos</w:t>
      </w:r>
      <w:bookmarkEnd w:id="12"/>
    </w:p>
    <w:p>
      <w:pPr>
        <w:pStyle w:val="Heading3"/>
      </w:pPr>
      <w:bookmarkStart w:id="13" w:name="_Toc13"/>
      <w:r>
        <w:t>Melón</w:t>
      </w:r>
      <w:bookmarkEnd w:id="13"/>
    </w:p>
    <w:p>
      <w:pPr>
        <w:pStyle w:val="Heading4"/>
      </w:pPr>
      <w:bookmarkStart w:id="14" w:name="_Toc14"/>
      <w:r>
        <w:t>Precio: 20€</w:t>
      </w:r>
      <w:bookmarkEnd w:id="14"/>
    </w:p>
    <w:p>
      <w:pPr>
        <w:pStyle w:val="Heading5"/>
      </w:pPr>
      <w:bookmarkStart w:id="15" w:name="_Toc15"/>
      <w:r>
        <w:t>Incluye pan y postre o café. Bebida no incluida.</w:t>
      </w:r>
      <w:bookmarkEnd w:id="15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00"/>
    </w:pPr>
    <w:rPr>
      <w:color w:val="#000"/>
      <w:sz w:val="60"/>
      <w:szCs w:val="6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before="500"/>
    </w:pPr>
    <w:rPr>
      <w:color w:val="#000"/>
      <w:sz w:val="40"/>
      <w:szCs w:val="40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00"/>
    </w:pPr>
    <w:rPr>
      <w:color w:val="#000000"/>
      <w:sz w:val="28"/>
      <w:szCs w:val="28"/>
      <w:b w:val="0"/>
      <w:bCs w:val="0"/>
    </w:rPr>
  </w:style>
  <w:style w:type="paragraph" w:styleId="Heading4">
    <w:link w:val="Heading4Char"/>
    <w:name w:val="heading 4"/>
    <w:basedOn w:val="Normal"/>
    <w:pPr>
      <w:jc w:val="center"/>
      <w:spacing w:before="500"/>
    </w:pPr>
    <w:rPr>
      <w:color w:val="#000"/>
      <w:sz w:val="60"/>
      <w:szCs w:val="60"/>
      <w:b w:val="1"/>
      <w:bCs w:val="1"/>
    </w:rPr>
  </w:style>
  <w:style w:type="paragraph" w:styleId="Heading5">
    <w:link w:val="Heading5Char"/>
    <w:name w:val="heading 5"/>
    <w:basedOn w:val="Normal"/>
    <w:pPr>
      <w:jc w:val="center"/>
      <w:spacing w:before="100"/>
    </w:pPr>
    <w:rPr>
      <w:color w:val="#000"/>
      <w:sz w:val="24"/>
      <w:szCs w:val="24"/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2026-10-12T00:27:02+00:00</dcterms:created>
  <dcterms:modified xsi:type="dcterms:W3CDTF">2026-10-12T00:27:02+00:00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